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48B" w:rsidRPr="00F8161C" w:rsidRDefault="0051348B" w:rsidP="00F8161C">
      <w:pPr>
        <w:jc w:val="center"/>
        <w:rPr>
          <w:rFonts w:asciiTheme="minorEastAsia" w:hAnsiTheme="minorEastAsia"/>
          <w:b/>
          <w:sz w:val="32"/>
          <w:szCs w:val="32"/>
        </w:rPr>
      </w:pPr>
      <w:r w:rsidRPr="00F8161C">
        <w:rPr>
          <w:rFonts w:asciiTheme="minorEastAsia" w:hAnsiTheme="minorEastAsia" w:hint="eastAsia"/>
          <w:b/>
          <w:sz w:val="32"/>
          <w:szCs w:val="32"/>
        </w:rPr>
        <w:t>使用电子支付密码协议</w:t>
      </w:r>
    </w:p>
    <w:p w:rsidR="0051348B" w:rsidRDefault="0051348B">
      <w:pPr>
        <w:rPr>
          <w:rFonts w:asciiTheme="minorEastAsia" w:hAnsiTheme="minorEastAsia"/>
          <w:sz w:val="28"/>
          <w:szCs w:val="28"/>
        </w:rPr>
      </w:pPr>
    </w:p>
    <w:p w:rsidR="00540F81" w:rsidRPr="001218E1" w:rsidRDefault="00540F81"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为了确保甲方资金安全，明确双方权利义务关系，根据国家有关法律法规，经双方协商一致，就甲方使用电子支付密码作为其结算账户款项支付条件事宜，达成以下协议：</w:t>
      </w:r>
    </w:p>
    <w:p w:rsidR="00760CA5" w:rsidRPr="00285112" w:rsidRDefault="00760CA5"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第一条 使用范围</w:t>
      </w:r>
    </w:p>
    <w:p w:rsidR="00760CA5" w:rsidRPr="001218E1" w:rsidRDefault="00760CA5"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1.甲方</w:t>
      </w:r>
      <w:r w:rsidRPr="004C4EB2">
        <w:rPr>
          <w:rFonts w:asciiTheme="minorEastAsia" w:hAnsiTheme="minorEastAsia" w:hint="eastAsia"/>
          <w:sz w:val="28"/>
          <w:szCs w:val="28"/>
        </w:rPr>
        <w:t>自愿使用电子支付密码</w:t>
      </w:r>
      <w:r w:rsidRPr="001218E1">
        <w:rPr>
          <w:rFonts w:asciiTheme="minorEastAsia" w:hAnsiTheme="minorEastAsia" w:hint="eastAsia"/>
          <w:sz w:val="28"/>
          <w:szCs w:val="28"/>
        </w:rPr>
        <w:t>作为甲方在乙方</w:t>
      </w:r>
      <w:r w:rsidR="00080739">
        <w:rPr>
          <w:rFonts w:asciiTheme="minorEastAsia" w:hAnsiTheme="minorEastAsia" w:hint="eastAsia"/>
          <w:sz w:val="28"/>
          <w:szCs w:val="28"/>
        </w:rPr>
        <w:t>办理结算业务</w:t>
      </w:r>
      <w:r w:rsidRPr="001218E1">
        <w:rPr>
          <w:rFonts w:asciiTheme="minorEastAsia" w:hAnsiTheme="minorEastAsia" w:hint="eastAsia"/>
          <w:sz w:val="28"/>
          <w:szCs w:val="28"/>
        </w:rPr>
        <w:t>的</w:t>
      </w:r>
      <w:r w:rsidR="00080739">
        <w:rPr>
          <w:rFonts w:asciiTheme="minorEastAsia" w:hAnsiTheme="minorEastAsia" w:hint="eastAsia"/>
          <w:sz w:val="28"/>
          <w:szCs w:val="28"/>
        </w:rPr>
        <w:t>依据</w:t>
      </w:r>
      <w:r w:rsidRPr="001218E1">
        <w:rPr>
          <w:rFonts w:asciiTheme="minorEastAsia" w:hAnsiTheme="minorEastAsia" w:hint="eastAsia"/>
          <w:sz w:val="28"/>
          <w:szCs w:val="28"/>
        </w:rPr>
        <w:t>。</w:t>
      </w:r>
    </w:p>
    <w:p w:rsidR="00F926DF" w:rsidRPr="00F8161C" w:rsidRDefault="00080739" w:rsidP="00080739">
      <w:pPr>
        <w:ind w:firstLineChars="200" w:firstLine="562"/>
        <w:rPr>
          <w:rFonts w:asciiTheme="minorEastAsia" w:hAnsiTheme="minorEastAsia"/>
          <w:b/>
          <w:sz w:val="28"/>
          <w:szCs w:val="28"/>
        </w:rPr>
      </w:pPr>
      <w:r>
        <w:rPr>
          <w:rFonts w:asciiTheme="minorEastAsia" w:hAnsiTheme="minorEastAsia" w:hint="eastAsia"/>
          <w:b/>
          <w:sz w:val="28"/>
          <w:szCs w:val="28"/>
        </w:rPr>
        <w:t>2</w:t>
      </w:r>
      <w:r w:rsidR="00F8161C" w:rsidRPr="00F8161C">
        <w:rPr>
          <w:rFonts w:asciiTheme="minorEastAsia" w:hAnsiTheme="minorEastAsia" w:hint="eastAsia"/>
          <w:b/>
          <w:sz w:val="28"/>
          <w:szCs w:val="28"/>
        </w:rPr>
        <w:t>.</w:t>
      </w:r>
      <w:r w:rsidR="000E747C" w:rsidRPr="00F8161C">
        <w:rPr>
          <w:rFonts w:asciiTheme="minorEastAsia" w:hAnsiTheme="minorEastAsia" w:hint="eastAsia"/>
          <w:b/>
          <w:sz w:val="28"/>
          <w:szCs w:val="28"/>
        </w:rPr>
        <w:t>甲方在签发凭证时，必须使用电子支付密码。甲方使用的凭证，必须是从乙方取得或国家强制适用的。</w:t>
      </w:r>
    </w:p>
    <w:p w:rsidR="000E747C" w:rsidRPr="00285112" w:rsidRDefault="000E747C"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第二条 支付密码的使用和管理</w:t>
      </w:r>
    </w:p>
    <w:p w:rsidR="000E747C" w:rsidRPr="00285112" w:rsidRDefault="000E747C" w:rsidP="00F8161C">
      <w:pPr>
        <w:ind w:firstLineChars="200" w:firstLine="560"/>
        <w:rPr>
          <w:rFonts w:asciiTheme="minorEastAsia" w:hAnsiTheme="minorEastAsia"/>
          <w:b/>
          <w:sz w:val="28"/>
          <w:szCs w:val="28"/>
        </w:rPr>
      </w:pPr>
      <w:r w:rsidRPr="001218E1">
        <w:rPr>
          <w:rFonts w:asciiTheme="minorEastAsia" w:hAnsiTheme="minorEastAsia" w:hint="eastAsia"/>
          <w:sz w:val="28"/>
          <w:szCs w:val="28"/>
        </w:rPr>
        <w:t>1.双方均应严格执行中国人民银行及国家相关部门有关电子支付密码的规定，编制电子支付密码的密码器必须是符合中国人民银行统一标准的、经国家密码管理委员会办公室通过技术鉴定并允许生产支付密码器厂家的产品。</w:t>
      </w:r>
      <w:r w:rsidRPr="00285112">
        <w:rPr>
          <w:rFonts w:asciiTheme="minorEastAsia" w:hAnsiTheme="minorEastAsia" w:hint="eastAsia"/>
          <w:b/>
          <w:sz w:val="28"/>
          <w:szCs w:val="28"/>
        </w:rPr>
        <w:t>甲方使用通过天津银</w:t>
      </w:r>
      <w:r w:rsidR="000608CD">
        <w:rPr>
          <w:rFonts w:asciiTheme="minorEastAsia" w:hAnsiTheme="minorEastAsia" w:hint="eastAsia"/>
          <w:b/>
          <w:sz w:val="28"/>
          <w:szCs w:val="28"/>
        </w:rPr>
        <w:t>行以外途径取得的支付密码器的，由甲方对该密码器的安全性、通过性及</w:t>
      </w:r>
      <w:r w:rsidRPr="00285112">
        <w:rPr>
          <w:rFonts w:asciiTheme="minorEastAsia" w:hAnsiTheme="minorEastAsia" w:hint="eastAsia"/>
          <w:b/>
          <w:sz w:val="28"/>
          <w:szCs w:val="28"/>
        </w:rPr>
        <w:t>合法性负责。</w:t>
      </w:r>
    </w:p>
    <w:p w:rsidR="000E747C" w:rsidRPr="001218E1" w:rsidRDefault="000E747C"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2.</w:t>
      </w:r>
      <w:r w:rsidRPr="00285112">
        <w:rPr>
          <w:rFonts w:asciiTheme="minorEastAsia" w:hAnsiTheme="minorEastAsia" w:hint="eastAsia"/>
          <w:b/>
          <w:sz w:val="28"/>
          <w:szCs w:val="28"/>
        </w:rPr>
        <w:t>甲方已知悉并理解《支付密码器使用须知》</w:t>
      </w:r>
      <w:r w:rsidR="00CC677B" w:rsidRPr="00285112">
        <w:rPr>
          <w:rFonts w:asciiTheme="minorEastAsia" w:hAnsiTheme="minorEastAsia" w:hint="eastAsia"/>
          <w:b/>
          <w:sz w:val="28"/>
          <w:szCs w:val="28"/>
        </w:rPr>
        <w:t>的内容，并承诺严格遵守《支付密码器使用须知》的各项要求，严格按照产品说明和操作程序正确使用支付密码器，承担因未按要求操作产生的一切后果。</w:t>
      </w:r>
    </w:p>
    <w:p w:rsidR="00CC677B" w:rsidRDefault="00CC677B" w:rsidP="00F8161C">
      <w:pPr>
        <w:ind w:firstLineChars="200" w:firstLine="560"/>
        <w:rPr>
          <w:rFonts w:asciiTheme="minorEastAsia" w:hAnsiTheme="minorEastAsia"/>
          <w:b/>
          <w:sz w:val="28"/>
          <w:szCs w:val="28"/>
        </w:rPr>
      </w:pPr>
      <w:r w:rsidRPr="001218E1">
        <w:rPr>
          <w:rFonts w:asciiTheme="minorEastAsia" w:hAnsiTheme="minorEastAsia" w:hint="eastAsia"/>
          <w:sz w:val="28"/>
          <w:szCs w:val="28"/>
        </w:rPr>
        <w:t>3.</w:t>
      </w:r>
      <w:r w:rsidR="009E5CEE" w:rsidRPr="00285112">
        <w:rPr>
          <w:rFonts w:asciiTheme="minorEastAsia" w:hAnsiTheme="minorEastAsia" w:hint="eastAsia"/>
          <w:b/>
          <w:sz w:val="28"/>
          <w:szCs w:val="28"/>
        </w:rPr>
        <w:t>甲方应将支付密码器视同银行预留印鉴妥善保管，与凭证、预留银行印鉴分柜保存，谨防丢失</w:t>
      </w:r>
      <w:r w:rsidR="00192B29" w:rsidRPr="00285112">
        <w:rPr>
          <w:rFonts w:asciiTheme="minorEastAsia" w:hAnsiTheme="minorEastAsia" w:hint="eastAsia"/>
          <w:b/>
          <w:sz w:val="28"/>
          <w:szCs w:val="28"/>
        </w:rPr>
        <w:t>、被盗用、损坏和失密。因支付密码器丢失、被盗用</w:t>
      </w:r>
      <w:r w:rsidR="00523D60" w:rsidRPr="00285112">
        <w:rPr>
          <w:rFonts w:asciiTheme="minorEastAsia" w:hAnsiTheme="minorEastAsia" w:hint="eastAsia"/>
          <w:b/>
          <w:sz w:val="28"/>
          <w:szCs w:val="28"/>
        </w:rPr>
        <w:t>、损坏、失密等原因导致的一切后果，均由甲方自行</w:t>
      </w:r>
      <w:r w:rsidR="00523D60" w:rsidRPr="00285112">
        <w:rPr>
          <w:rFonts w:asciiTheme="minorEastAsia" w:hAnsiTheme="minorEastAsia" w:hint="eastAsia"/>
          <w:b/>
          <w:sz w:val="28"/>
          <w:szCs w:val="28"/>
        </w:rPr>
        <w:lastRenderedPageBreak/>
        <w:t>承担。</w:t>
      </w:r>
    </w:p>
    <w:p w:rsidR="006B6CD7" w:rsidRPr="00E66B94" w:rsidRDefault="006B6CD7" w:rsidP="00751D38">
      <w:pPr>
        <w:ind w:firstLineChars="200" w:firstLine="560"/>
        <w:rPr>
          <w:sz w:val="28"/>
          <w:szCs w:val="28"/>
          <w:highlight w:val="yellow"/>
        </w:rPr>
      </w:pPr>
      <w:r w:rsidRPr="00E66B94">
        <w:rPr>
          <w:rFonts w:asciiTheme="minorEastAsia" w:hAnsiTheme="minorEastAsia" w:hint="eastAsia"/>
          <w:sz w:val="28"/>
          <w:szCs w:val="28"/>
        </w:rPr>
        <w:t>4</w:t>
      </w:r>
      <w:r w:rsidRPr="00E66B94">
        <w:rPr>
          <w:rFonts w:asciiTheme="minorEastAsia" w:hAnsiTheme="minorEastAsia" w:hint="eastAsia"/>
          <w:b/>
          <w:sz w:val="28"/>
          <w:szCs w:val="28"/>
        </w:rPr>
        <w:t>.</w:t>
      </w:r>
      <w:r w:rsidR="00585735" w:rsidRPr="00E66B94">
        <w:rPr>
          <w:rFonts w:hint="eastAsia"/>
          <w:sz w:val="28"/>
          <w:szCs w:val="28"/>
        </w:rPr>
        <w:t>乙方向甲方提供通过云、实物支付密码器两种途径签发支付密码。</w:t>
      </w:r>
    </w:p>
    <w:p w:rsidR="00751D38" w:rsidRPr="00E66B94" w:rsidRDefault="000B4C42" w:rsidP="00751D38">
      <w:pPr>
        <w:ind w:firstLineChars="200" w:firstLine="560"/>
        <w:rPr>
          <w:sz w:val="28"/>
          <w:szCs w:val="28"/>
        </w:rPr>
      </w:pPr>
      <w:r w:rsidRPr="00E66B94">
        <w:rPr>
          <w:rFonts w:hint="eastAsia"/>
          <w:sz w:val="28"/>
          <w:szCs w:val="28"/>
        </w:rPr>
        <w:t>5</w:t>
      </w:r>
      <w:r w:rsidR="00751D38" w:rsidRPr="00E66B94">
        <w:rPr>
          <w:rFonts w:hint="eastAsia"/>
          <w:sz w:val="28"/>
          <w:szCs w:val="28"/>
        </w:rPr>
        <w:t>.</w:t>
      </w:r>
      <w:r w:rsidR="00751D38" w:rsidRPr="00E66B94">
        <w:rPr>
          <w:rFonts w:hint="eastAsia"/>
          <w:sz w:val="28"/>
          <w:szCs w:val="28"/>
        </w:rPr>
        <w:t>甲方在乙方开立的不同账户间可分别选择使用云或实物支付密码器，但每一账户只能选择一种支付密码器。</w:t>
      </w:r>
    </w:p>
    <w:p w:rsidR="00585735" w:rsidRPr="00E66B94" w:rsidRDefault="000B4C42" w:rsidP="00751D38">
      <w:pPr>
        <w:ind w:firstLineChars="200" w:firstLine="560"/>
        <w:rPr>
          <w:rFonts w:asciiTheme="minorEastAsia" w:hAnsiTheme="minorEastAsia"/>
          <w:b/>
          <w:sz w:val="28"/>
          <w:szCs w:val="28"/>
        </w:rPr>
      </w:pPr>
      <w:r w:rsidRPr="00E66B94">
        <w:rPr>
          <w:rFonts w:hint="eastAsia"/>
          <w:sz w:val="28"/>
          <w:szCs w:val="28"/>
        </w:rPr>
        <w:t>6</w:t>
      </w:r>
      <w:r w:rsidR="00751D38" w:rsidRPr="00E66B94">
        <w:rPr>
          <w:rFonts w:hint="eastAsia"/>
          <w:sz w:val="28"/>
          <w:szCs w:val="28"/>
        </w:rPr>
        <w:t>.</w:t>
      </w:r>
      <w:r w:rsidR="00751D38" w:rsidRPr="00E66B94">
        <w:rPr>
          <w:rFonts w:hint="eastAsia"/>
          <w:sz w:val="28"/>
          <w:szCs w:val="28"/>
        </w:rPr>
        <w:t>甲方选择使用</w:t>
      </w:r>
      <w:proofErr w:type="gramStart"/>
      <w:r w:rsidR="00751D38" w:rsidRPr="00E66B94">
        <w:rPr>
          <w:rFonts w:hint="eastAsia"/>
          <w:sz w:val="28"/>
          <w:szCs w:val="28"/>
        </w:rPr>
        <w:t>云支付</w:t>
      </w:r>
      <w:proofErr w:type="gramEnd"/>
      <w:r w:rsidR="00751D38" w:rsidRPr="00E66B94">
        <w:rPr>
          <w:rFonts w:hint="eastAsia"/>
          <w:sz w:val="28"/>
          <w:szCs w:val="28"/>
        </w:rPr>
        <w:t>密码器的，应对应用渠道的权限予以控制管理，并通过乙方提供的渠道正确录入支付密码编制要素，网上银行和手机银行判断客户身份真实性和交易有效性的依据</w:t>
      </w:r>
      <w:r w:rsidR="000608CD">
        <w:rPr>
          <w:rFonts w:hint="eastAsia"/>
          <w:sz w:val="28"/>
          <w:szCs w:val="28"/>
        </w:rPr>
        <w:t>为</w:t>
      </w:r>
      <w:r w:rsidR="00751D38" w:rsidRPr="00E66B94">
        <w:rPr>
          <w:rFonts w:hint="eastAsia"/>
          <w:sz w:val="28"/>
          <w:szCs w:val="28"/>
        </w:rPr>
        <w:t>相应身份认证要素（身份认证要素是指银行用于识别客户身份的信息要素，如客户号、登录名、账号、密码、数字证书、动态口令、签约设置的电话或手机号码等）。甲方必须指定专人妥善保管和使用上述身份证认证要素，不得提供给未指定的其他人。凡通过相应身份认证要素实现的交易，均视为甲方所为，由此产生的责任由甲方自行承担。</w:t>
      </w:r>
    </w:p>
    <w:p w:rsidR="00523D60" w:rsidRPr="001218E1" w:rsidRDefault="000B4C42" w:rsidP="00F8161C">
      <w:pPr>
        <w:ind w:firstLineChars="200" w:firstLine="560"/>
        <w:rPr>
          <w:rFonts w:asciiTheme="minorEastAsia" w:hAnsiTheme="minorEastAsia"/>
          <w:sz w:val="28"/>
          <w:szCs w:val="28"/>
        </w:rPr>
      </w:pPr>
      <w:r>
        <w:rPr>
          <w:rFonts w:asciiTheme="minorEastAsia" w:hAnsiTheme="minorEastAsia" w:hint="eastAsia"/>
          <w:sz w:val="28"/>
          <w:szCs w:val="28"/>
        </w:rPr>
        <w:t>7</w:t>
      </w:r>
      <w:r w:rsidR="00523D60" w:rsidRPr="001218E1">
        <w:rPr>
          <w:rFonts w:asciiTheme="minorEastAsia" w:hAnsiTheme="minorEastAsia" w:hint="eastAsia"/>
          <w:sz w:val="28"/>
          <w:szCs w:val="28"/>
        </w:rPr>
        <w:t>.甲方切勿在空白凭证上事先填写支付密码。</w:t>
      </w:r>
    </w:p>
    <w:p w:rsidR="00523D60" w:rsidRPr="00285112" w:rsidRDefault="00523D60"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第三条 凭证的签发</w:t>
      </w:r>
    </w:p>
    <w:p w:rsidR="00523D60" w:rsidRPr="001218E1" w:rsidRDefault="009D66FF"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1.甲方在签发凭证时，必须严格遵照《票据法》、《支付结算办法》等法律法规、规章及规范性文件的规定，加盖预留印鉴，填写相关要素，并将支付密码记载在凭证上的指定位置。</w:t>
      </w:r>
    </w:p>
    <w:p w:rsidR="009D66FF" w:rsidRPr="00285112" w:rsidRDefault="009D66FF" w:rsidP="00F8161C">
      <w:pPr>
        <w:ind w:firstLineChars="200" w:firstLine="560"/>
        <w:rPr>
          <w:rFonts w:asciiTheme="minorEastAsia" w:hAnsiTheme="minorEastAsia"/>
          <w:b/>
          <w:sz w:val="28"/>
          <w:szCs w:val="28"/>
        </w:rPr>
      </w:pPr>
      <w:r w:rsidRPr="001218E1">
        <w:rPr>
          <w:rFonts w:asciiTheme="minorEastAsia" w:hAnsiTheme="minorEastAsia" w:hint="eastAsia"/>
          <w:sz w:val="28"/>
          <w:szCs w:val="28"/>
        </w:rPr>
        <w:t>2.</w:t>
      </w:r>
      <w:r w:rsidR="00E66B94">
        <w:rPr>
          <w:rFonts w:asciiTheme="minorEastAsia" w:hAnsiTheme="minorEastAsia" w:hint="eastAsia"/>
          <w:b/>
          <w:sz w:val="28"/>
          <w:szCs w:val="28"/>
        </w:rPr>
        <w:t>甲方对凭证的签章真实性负责，该凭证的结算行为</w:t>
      </w:r>
      <w:r w:rsidRPr="00285112">
        <w:rPr>
          <w:rFonts w:asciiTheme="minorEastAsia" w:hAnsiTheme="minorEastAsia" w:hint="eastAsia"/>
          <w:b/>
          <w:sz w:val="28"/>
          <w:szCs w:val="28"/>
        </w:rPr>
        <w:t>按照《票据法》、《支付结算办法》的有关规定执行。</w:t>
      </w:r>
    </w:p>
    <w:p w:rsidR="009D66FF" w:rsidRPr="001218E1" w:rsidRDefault="009D66FF"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3.甲方填写电子支付密码时，必须使用墨汁、碳素墨水或者打印，确保字迹清晰。支付密码填写错误的，可在划掉错误的支付密码后填</w:t>
      </w:r>
      <w:r w:rsidRPr="001218E1">
        <w:rPr>
          <w:rFonts w:asciiTheme="minorEastAsia" w:hAnsiTheme="minorEastAsia" w:hint="eastAsia"/>
          <w:sz w:val="28"/>
          <w:szCs w:val="28"/>
        </w:rPr>
        <w:lastRenderedPageBreak/>
        <w:t>写正确的支付密码，并在更正处加盖预留签章确认。</w:t>
      </w:r>
    </w:p>
    <w:p w:rsidR="009D66FF" w:rsidRPr="001218E1" w:rsidRDefault="009D66FF"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4.甲方使用支付密码器编制支付密码时，应保证编制支付密码所采集的凭证要素与凭证记载要素一致，否则由此产生的后果由甲方承担。</w:t>
      </w:r>
    </w:p>
    <w:p w:rsidR="009D66FF" w:rsidRPr="00285112" w:rsidRDefault="009D66FF"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第四条 凭证的审核</w:t>
      </w:r>
    </w:p>
    <w:p w:rsidR="009D66FF" w:rsidRPr="00285112" w:rsidRDefault="009D66FF"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1.甲方使用电子支付密码签发凭证时，甲方应在</w:t>
      </w:r>
      <w:r w:rsidR="009211AA">
        <w:rPr>
          <w:rFonts w:asciiTheme="minorEastAsia" w:hAnsiTheme="minorEastAsia" w:hint="eastAsia"/>
          <w:b/>
          <w:sz w:val="28"/>
          <w:szCs w:val="28"/>
        </w:rPr>
        <w:t>特</w:t>
      </w:r>
      <w:r w:rsidRPr="00285112">
        <w:rPr>
          <w:rFonts w:asciiTheme="minorEastAsia" w:hAnsiTheme="minorEastAsia" w:hint="eastAsia"/>
          <w:b/>
          <w:sz w:val="28"/>
          <w:szCs w:val="28"/>
        </w:rPr>
        <w:t>定凭证上加盖与预留银行印章相符的签章</w:t>
      </w:r>
      <w:r w:rsidR="006E2883" w:rsidRPr="00285112">
        <w:rPr>
          <w:rFonts w:asciiTheme="minorEastAsia" w:hAnsiTheme="minorEastAsia" w:hint="eastAsia"/>
          <w:b/>
          <w:sz w:val="28"/>
          <w:szCs w:val="28"/>
        </w:rPr>
        <w:t>，支付密码同时作为乙方办理甲方签发约定凭证付款的条件。</w:t>
      </w:r>
    </w:p>
    <w:p w:rsidR="006E2883" w:rsidRPr="001218E1" w:rsidRDefault="006E2883"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2.甲方使用支付密码的凭证，乙方必须对支付密码进行校验，正确后方</w:t>
      </w:r>
      <w:r w:rsidR="000A1477" w:rsidRPr="001218E1">
        <w:rPr>
          <w:rFonts w:asciiTheme="minorEastAsia" w:hAnsiTheme="minorEastAsia" w:hint="eastAsia"/>
          <w:sz w:val="28"/>
          <w:szCs w:val="28"/>
        </w:rPr>
        <w:t>可办理付款（乙方与甲方签订付款协议或乙方通过系统批量扣款的，从其约定）。</w:t>
      </w:r>
    </w:p>
    <w:p w:rsidR="000A1477" w:rsidRPr="00285112" w:rsidRDefault="000A1477"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第五条 退票</w:t>
      </w:r>
    </w:p>
    <w:p w:rsidR="000A1477" w:rsidRPr="00285112" w:rsidRDefault="000A1477"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1.甲方签发的凭证，因支付密码填写不清、无支付密码、支付密码填写错误、支付密码填写位置不正确、有支付密码而无《票据法》规定的签章、签章与预留印鉴不符、支付密码经乙方核验不符等原因而被退票的责任由甲方承担。</w:t>
      </w:r>
    </w:p>
    <w:p w:rsidR="000A1477" w:rsidRPr="001218E1" w:rsidRDefault="000A1477"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2.</w:t>
      </w:r>
      <w:r w:rsidR="0069303F" w:rsidRPr="001218E1">
        <w:rPr>
          <w:rFonts w:asciiTheme="minorEastAsia" w:hAnsiTheme="minorEastAsia" w:hint="eastAsia"/>
          <w:sz w:val="28"/>
          <w:szCs w:val="28"/>
        </w:rPr>
        <w:t>退票罚款按照中国人民银行有关规定执行。甲方屡次签发错误支付密码或漏</w:t>
      </w:r>
      <w:proofErr w:type="gramStart"/>
      <w:r w:rsidR="0069303F" w:rsidRPr="001218E1">
        <w:rPr>
          <w:rFonts w:asciiTheme="minorEastAsia" w:hAnsiTheme="minorEastAsia" w:hint="eastAsia"/>
          <w:sz w:val="28"/>
          <w:szCs w:val="28"/>
        </w:rPr>
        <w:t>填支付</w:t>
      </w:r>
      <w:proofErr w:type="gramEnd"/>
      <w:r w:rsidR="0069303F" w:rsidRPr="001218E1">
        <w:rPr>
          <w:rFonts w:asciiTheme="minorEastAsia" w:hAnsiTheme="minorEastAsia" w:hint="eastAsia"/>
          <w:sz w:val="28"/>
          <w:szCs w:val="28"/>
        </w:rPr>
        <w:t>密码的凭证，乙方有权停止受理甲方签发的凭证。</w:t>
      </w:r>
    </w:p>
    <w:p w:rsidR="0069303F" w:rsidRPr="00285112" w:rsidRDefault="0069303F"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第六条 支付方式变更</w:t>
      </w:r>
    </w:p>
    <w:p w:rsidR="0069303F" w:rsidRPr="00E66B94" w:rsidRDefault="0069303F" w:rsidP="00285112">
      <w:pPr>
        <w:ind w:firstLineChars="200" w:firstLine="562"/>
        <w:rPr>
          <w:rFonts w:asciiTheme="minorEastAsia" w:hAnsiTheme="minorEastAsia"/>
          <w:b/>
          <w:sz w:val="28"/>
          <w:szCs w:val="28"/>
        </w:rPr>
      </w:pPr>
      <w:r w:rsidRPr="00E66B94">
        <w:rPr>
          <w:rFonts w:asciiTheme="minorEastAsia" w:hAnsiTheme="minorEastAsia" w:hint="eastAsia"/>
          <w:b/>
          <w:sz w:val="28"/>
          <w:szCs w:val="28"/>
        </w:rPr>
        <w:t>甲方申请将本合同约定账户的支付方式变更为电子支付密码的，自本协议生效之日起，该账户以新的账户支付方式为付款依据。本协议生效前甲方签发的在有效期内的凭证，</w:t>
      </w:r>
      <w:proofErr w:type="gramStart"/>
      <w:r w:rsidRPr="00E66B94">
        <w:rPr>
          <w:rFonts w:asciiTheme="minorEastAsia" w:hAnsiTheme="minorEastAsia" w:hint="eastAsia"/>
          <w:b/>
          <w:sz w:val="28"/>
          <w:szCs w:val="28"/>
        </w:rPr>
        <w:t>乙方仍</w:t>
      </w:r>
      <w:proofErr w:type="gramEnd"/>
      <w:r w:rsidRPr="00E66B94">
        <w:rPr>
          <w:rFonts w:asciiTheme="minorEastAsia" w:hAnsiTheme="minorEastAsia" w:hint="eastAsia"/>
          <w:b/>
          <w:sz w:val="28"/>
          <w:szCs w:val="28"/>
        </w:rPr>
        <w:t>沿用该账户原支付方</w:t>
      </w:r>
      <w:r w:rsidRPr="00E66B94">
        <w:rPr>
          <w:rFonts w:asciiTheme="minorEastAsia" w:hAnsiTheme="minorEastAsia" w:hint="eastAsia"/>
          <w:b/>
          <w:sz w:val="28"/>
          <w:szCs w:val="28"/>
        </w:rPr>
        <w:lastRenderedPageBreak/>
        <w:t>式审核支付。</w:t>
      </w:r>
    </w:p>
    <w:p w:rsidR="0069303F" w:rsidRPr="00285112" w:rsidRDefault="0069303F"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第七条 费用、增值税发票</w:t>
      </w:r>
    </w:p>
    <w:p w:rsidR="0069303F" w:rsidRPr="00285112" w:rsidRDefault="0069303F" w:rsidP="00285112">
      <w:pPr>
        <w:ind w:firstLineChars="200" w:firstLine="562"/>
        <w:rPr>
          <w:rFonts w:asciiTheme="minorEastAsia" w:hAnsiTheme="minorEastAsia"/>
          <w:b/>
          <w:sz w:val="28"/>
          <w:szCs w:val="28"/>
        </w:rPr>
      </w:pPr>
      <w:r w:rsidRPr="00285112">
        <w:rPr>
          <w:rFonts w:asciiTheme="minorEastAsia" w:hAnsiTheme="minorEastAsia" w:hint="eastAsia"/>
          <w:b/>
          <w:sz w:val="28"/>
          <w:szCs w:val="28"/>
        </w:rPr>
        <w:t>1.乙方的服务价格依据相关法律法规规定的程序制定和调整，并在乙方营业场所和门户网站公示</w:t>
      </w:r>
      <w:bookmarkStart w:id="0" w:name="_GoBack"/>
      <w:r w:rsidRPr="00285112">
        <w:rPr>
          <w:rFonts w:asciiTheme="minorEastAsia" w:hAnsiTheme="minorEastAsia" w:hint="eastAsia"/>
          <w:b/>
          <w:sz w:val="28"/>
          <w:szCs w:val="28"/>
        </w:rPr>
        <w:t>。乙方将严格按照</w:t>
      </w:r>
      <w:r w:rsidR="00EA07A4" w:rsidRPr="00285112">
        <w:rPr>
          <w:rFonts w:asciiTheme="minorEastAsia" w:hAnsiTheme="minorEastAsia" w:hint="eastAsia"/>
          <w:b/>
          <w:sz w:val="28"/>
          <w:szCs w:val="28"/>
        </w:rPr>
        <w:t>依据</w:t>
      </w:r>
      <w:bookmarkEnd w:id="0"/>
      <w:r w:rsidR="00EA07A4" w:rsidRPr="00285112">
        <w:rPr>
          <w:rFonts w:asciiTheme="minorEastAsia" w:hAnsiTheme="minorEastAsia" w:hint="eastAsia"/>
          <w:b/>
          <w:sz w:val="28"/>
          <w:szCs w:val="28"/>
        </w:rPr>
        <w:t>相关法律法规制定和调整的服务价格收取费用。乙方调整服务价格或变更服务协议，甲方不同意的，可在履行本协议项下应尽义务后解除本协议；甲方与乙方协商一致的，也可以变更相关服务和对应协议内容。为履行本协议需</w:t>
      </w:r>
      <w:r w:rsidR="00EE6F7B" w:rsidRPr="00285112">
        <w:rPr>
          <w:rFonts w:asciiTheme="minorEastAsia" w:hAnsiTheme="minorEastAsia" w:hint="eastAsia"/>
          <w:b/>
          <w:sz w:val="28"/>
          <w:szCs w:val="28"/>
        </w:rPr>
        <w:t>向第三方支付的费用由各方依据相关法律法规的规定承担，法律法规未作规定的，由各方协商承担。天津银行因增值税等国家税收相关法律法规调整</w:t>
      </w:r>
      <w:r w:rsidR="00490DC4" w:rsidRPr="00285112">
        <w:rPr>
          <w:rFonts w:asciiTheme="minorEastAsia" w:hAnsiTheme="minorEastAsia" w:hint="eastAsia"/>
          <w:b/>
          <w:sz w:val="28"/>
          <w:szCs w:val="28"/>
        </w:rPr>
        <w:t>而调整服务价格的，不受本条前述内容约束。</w:t>
      </w:r>
    </w:p>
    <w:p w:rsidR="00490DC4" w:rsidRPr="00285112" w:rsidRDefault="00490DC4" w:rsidP="00F8161C">
      <w:pPr>
        <w:ind w:firstLineChars="200" w:firstLine="560"/>
        <w:rPr>
          <w:rFonts w:asciiTheme="minorEastAsia" w:hAnsiTheme="minorEastAsia"/>
          <w:b/>
          <w:sz w:val="28"/>
          <w:szCs w:val="28"/>
        </w:rPr>
      </w:pPr>
      <w:r w:rsidRPr="001218E1">
        <w:rPr>
          <w:rFonts w:asciiTheme="minorEastAsia" w:hAnsiTheme="minorEastAsia" w:hint="eastAsia"/>
          <w:sz w:val="28"/>
          <w:szCs w:val="28"/>
        </w:rPr>
        <w:t>2.本协议项下乙方向甲方收取的符合国家税务征收相关法律法规规定的应税事项的款项中均已包含增值税。增值税税率依据国家法律法规的规定确定。在协议履行期间，</w:t>
      </w:r>
      <w:r w:rsidRPr="00285112">
        <w:rPr>
          <w:rFonts w:asciiTheme="minorEastAsia" w:hAnsiTheme="minorEastAsia" w:hint="eastAsia"/>
          <w:b/>
          <w:sz w:val="28"/>
          <w:szCs w:val="28"/>
        </w:rPr>
        <w:t>如遇国家税务管理</w:t>
      </w:r>
      <w:r w:rsidR="008D5528" w:rsidRPr="00285112">
        <w:rPr>
          <w:rFonts w:asciiTheme="minorEastAsia" w:hAnsiTheme="minorEastAsia" w:hint="eastAsia"/>
          <w:b/>
          <w:sz w:val="28"/>
          <w:szCs w:val="28"/>
        </w:rPr>
        <w:t>法律法规进行调整，天津银行将相应调整相关的税率等相关内容。</w:t>
      </w:r>
    </w:p>
    <w:p w:rsidR="008D5528" w:rsidRPr="001218E1" w:rsidRDefault="008D5528"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3.天津银行将根据国家法律法规的规定向甲方开具增值税专用发票或增值税普通发票。</w:t>
      </w:r>
    </w:p>
    <w:p w:rsidR="008D5528" w:rsidRPr="001218E1" w:rsidRDefault="008D5528"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4.甲方要求开具增值税专用发票的，应保证自身具有经主管税务机关认可的“增值税一般纳税人”资质和国家法律法规规定的其他条件。甲方需要向天津银行</w:t>
      </w:r>
      <w:r w:rsidR="008171E9" w:rsidRPr="001218E1">
        <w:rPr>
          <w:rFonts w:asciiTheme="minorEastAsia" w:hAnsiTheme="minorEastAsia" w:hint="eastAsia"/>
          <w:sz w:val="28"/>
          <w:szCs w:val="28"/>
        </w:rPr>
        <w:t>提供企业名称、联系人、地址、电话、开户行、账户名称、账号等开具增值税专用发票所需要的信息，天津银行有权要求甲方提供上述条件的证明，甲方不予提供的，天津银行可以拒绝甲方索要本合同项下增值税专用发票的要求。</w:t>
      </w:r>
    </w:p>
    <w:p w:rsidR="008171E9" w:rsidRPr="00285112" w:rsidRDefault="008171E9" w:rsidP="00F8161C">
      <w:pPr>
        <w:ind w:firstLineChars="200" w:firstLine="560"/>
        <w:rPr>
          <w:rFonts w:asciiTheme="minorEastAsia" w:hAnsiTheme="minorEastAsia"/>
          <w:b/>
          <w:sz w:val="28"/>
          <w:szCs w:val="28"/>
        </w:rPr>
      </w:pPr>
      <w:r w:rsidRPr="001218E1">
        <w:rPr>
          <w:rFonts w:asciiTheme="minorEastAsia" w:hAnsiTheme="minorEastAsia" w:hint="eastAsia"/>
          <w:sz w:val="28"/>
          <w:szCs w:val="28"/>
        </w:rPr>
        <w:lastRenderedPageBreak/>
        <w:t>5.在乙方收到甲方应税款项后360日内，甲方有权要求开具发票。发票由乙方或</w:t>
      </w:r>
      <w:r w:rsidR="00E962A9" w:rsidRPr="001218E1">
        <w:rPr>
          <w:rFonts w:asciiTheme="minorEastAsia" w:hAnsiTheme="minorEastAsia" w:hint="eastAsia"/>
          <w:sz w:val="28"/>
          <w:szCs w:val="28"/>
        </w:rPr>
        <w:t>乙方指定的开票机构开具，</w:t>
      </w:r>
      <w:r w:rsidR="00E962A9" w:rsidRPr="00285112">
        <w:rPr>
          <w:rFonts w:asciiTheme="minorEastAsia" w:hAnsiTheme="minorEastAsia" w:hint="eastAsia"/>
          <w:b/>
          <w:sz w:val="28"/>
          <w:szCs w:val="28"/>
        </w:rPr>
        <w:t>甲方逾期</w:t>
      </w:r>
      <w:r w:rsidR="00FD2700" w:rsidRPr="00285112">
        <w:rPr>
          <w:rFonts w:asciiTheme="minorEastAsia" w:hAnsiTheme="minorEastAsia" w:hint="eastAsia"/>
          <w:b/>
          <w:sz w:val="28"/>
          <w:szCs w:val="28"/>
        </w:rPr>
        <w:t>未索取增值税发票的，乙方可不再提供增值税发票。</w:t>
      </w:r>
    </w:p>
    <w:p w:rsidR="00FD2700" w:rsidRPr="00D30E57" w:rsidRDefault="00FD2700" w:rsidP="00D30E57">
      <w:pPr>
        <w:ind w:firstLineChars="200" w:firstLine="562"/>
        <w:rPr>
          <w:rFonts w:asciiTheme="minorEastAsia" w:hAnsiTheme="minorEastAsia"/>
          <w:b/>
          <w:sz w:val="28"/>
          <w:szCs w:val="28"/>
        </w:rPr>
      </w:pPr>
      <w:r w:rsidRPr="00D30E57">
        <w:rPr>
          <w:rFonts w:asciiTheme="minorEastAsia" w:hAnsiTheme="minorEastAsia" w:hint="eastAsia"/>
          <w:b/>
          <w:sz w:val="28"/>
          <w:szCs w:val="28"/>
        </w:rPr>
        <w:t>6.因甲方的原因导致乙方向甲方开具增值税专用发票或增值税普通发票错误的，由甲方自行承担责任，且乙方有权要求甲方承担因此给乙方造成的损失或其他不利后果。对于需要进行作废处理或开具红字发票的情况，甲方有义务配合乙方完成相关发票的处理事宜。</w:t>
      </w:r>
    </w:p>
    <w:p w:rsidR="00FD2700" w:rsidRPr="00D30E57" w:rsidRDefault="00FD2700" w:rsidP="00D30E57">
      <w:pPr>
        <w:ind w:firstLineChars="200" w:firstLine="562"/>
        <w:rPr>
          <w:rFonts w:asciiTheme="minorEastAsia" w:hAnsiTheme="minorEastAsia"/>
          <w:b/>
          <w:sz w:val="28"/>
          <w:szCs w:val="28"/>
        </w:rPr>
      </w:pPr>
      <w:r w:rsidRPr="00D30E57">
        <w:rPr>
          <w:rFonts w:asciiTheme="minorEastAsia" w:hAnsiTheme="minorEastAsia" w:hint="eastAsia"/>
          <w:b/>
          <w:sz w:val="28"/>
          <w:szCs w:val="28"/>
        </w:rPr>
        <w:t>7.因乙方的原因向甲方开具增值税专用发票或增值税普通发票错误的，甲方有权要求乙方重新提供，由此给甲方造成的损失，由乙方承担，对于需要进行作废处理或开具红字发票的情况，甲方有义务配合乙方完成</w:t>
      </w:r>
      <w:r w:rsidR="00D82244" w:rsidRPr="00D30E57">
        <w:rPr>
          <w:rFonts w:asciiTheme="minorEastAsia" w:hAnsiTheme="minorEastAsia" w:hint="eastAsia"/>
          <w:b/>
          <w:sz w:val="28"/>
          <w:szCs w:val="28"/>
        </w:rPr>
        <w:t>相关发票的处理事宜。</w:t>
      </w:r>
    </w:p>
    <w:p w:rsidR="00D82244" w:rsidRPr="00D30E57" w:rsidRDefault="00D82244" w:rsidP="00D30E57">
      <w:pPr>
        <w:ind w:firstLineChars="200" w:firstLine="562"/>
        <w:rPr>
          <w:rFonts w:asciiTheme="minorEastAsia" w:hAnsiTheme="minorEastAsia"/>
          <w:b/>
          <w:sz w:val="28"/>
          <w:szCs w:val="28"/>
        </w:rPr>
      </w:pPr>
      <w:r w:rsidRPr="00D30E57">
        <w:rPr>
          <w:rFonts w:asciiTheme="minorEastAsia" w:hAnsiTheme="minorEastAsia" w:hint="eastAsia"/>
          <w:b/>
          <w:sz w:val="28"/>
          <w:szCs w:val="28"/>
        </w:rPr>
        <w:t>第八条 不可抗力</w:t>
      </w:r>
    </w:p>
    <w:p w:rsidR="00D82244" w:rsidRPr="001218E1" w:rsidRDefault="00D82244"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1.如因不可抗力造成支付密码无法核验而影响甲方资金及时运用或本协议不能履行或者不能完全履行的，根据不可抗力的影响，部分或者全部免除不能履行义务或者不能完全履行义务一方的责任。</w:t>
      </w:r>
    </w:p>
    <w:p w:rsidR="00D82244" w:rsidRPr="001218E1" w:rsidRDefault="00D82244"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2.本协议所称不可抗力是指不能预见、不能避免并不能克服</w:t>
      </w:r>
      <w:r w:rsidR="00125A9F" w:rsidRPr="001218E1">
        <w:rPr>
          <w:rFonts w:asciiTheme="minorEastAsia" w:hAnsiTheme="minorEastAsia" w:hint="eastAsia"/>
          <w:sz w:val="28"/>
          <w:szCs w:val="28"/>
        </w:rPr>
        <w:t>的客观情况，使本协议当事人无法全部履行或无法部分履行本协议的任何事件，包括但不限于洪水、地震及其他自然灾害、战争、骚乱</w:t>
      </w:r>
      <w:r w:rsidR="005C4A71" w:rsidRPr="001218E1">
        <w:rPr>
          <w:rFonts w:asciiTheme="minorEastAsia" w:hAnsiTheme="minorEastAsia" w:hint="eastAsia"/>
          <w:sz w:val="28"/>
          <w:szCs w:val="28"/>
        </w:rPr>
        <w:t>、火灾、政府征用、没收、法律法规变化、突发性网络线路或设备故障及其他突发事件。</w:t>
      </w:r>
    </w:p>
    <w:p w:rsidR="005C4A71" w:rsidRPr="00D30E57" w:rsidRDefault="00E66B94" w:rsidP="00D30E57">
      <w:pPr>
        <w:ind w:firstLineChars="200" w:firstLine="562"/>
        <w:rPr>
          <w:rFonts w:asciiTheme="minorEastAsia" w:hAnsiTheme="minorEastAsia"/>
          <w:b/>
          <w:sz w:val="28"/>
          <w:szCs w:val="28"/>
        </w:rPr>
      </w:pPr>
      <w:r>
        <w:rPr>
          <w:rFonts w:asciiTheme="minorEastAsia" w:hAnsiTheme="minorEastAsia" w:hint="eastAsia"/>
          <w:b/>
          <w:sz w:val="28"/>
          <w:szCs w:val="28"/>
        </w:rPr>
        <w:t>第九</w:t>
      </w:r>
      <w:r w:rsidR="005C4A71" w:rsidRPr="00D30E57">
        <w:rPr>
          <w:rFonts w:asciiTheme="minorEastAsia" w:hAnsiTheme="minorEastAsia" w:hint="eastAsia"/>
          <w:b/>
          <w:sz w:val="28"/>
          <w:szCs w:val="28"/>
        </w:rPr>
        <w:t>条 争议解决</w:t>
      </w:r>
    </w:p>
    <w:p w:rsidR="005C4A71" w:rsidRPr="001218E1" w:rsidRDefault="00E66B94" w:rsidP="00F8161C">
      <w:pPr>
        <w:ind w:firstLineChars="200" w:firstLine="560"/>
        <w:rPr>
          <w:rFonts w:asciiTheme="minorEastAsia" w:hAnsiTheme="minorEastAsia"/>
          <w:sz w:val="28"/>
          <w:szCs w:val="28"/>
        </w:rPr>
      </w:pPr>
      <w:r>
        <w:rPr>
          <w:rFonts w:asciiTheme="minorEastAsia" w:hAnsiTheme="minorEastAsia" w:hint="eastAsia"/>
          <w:sz w:val="28"/>
          <w:szCs w:val="28"/>
        </w:rPr>
        <w:t>本协议履行中发生争议，可由各方协商解决，也可采取</w:t>
      </w:r>
      <w:r w:rsidRPr="00C25003">
        <w:rPr>
          <w:rFonts w:asciiTheme="minorEastAsia" w:hAnsiTheme="minorEastAsia" w:hint="eastAsia"/>
          <w:sz w:val="28"/>
          <w:szCs w:val="28"/>
        </w:rPr>
        <w:t>诉讼</w:t>
      </w:r>
      <w:r>
        <w:rPr>
          <w:rFonts w:asciiTheme="minorEastAsia" w:hAnsiTheme="minorEastAsia" w:hint="eastAsia"/>
          <w:sz w:val="28"/>
          <w:szCs w:val="28"/>
        </w:rPr>
        <w:t>的方</w:t>
      </w:r>
      <w:r>
        <w:rPr>
          <w:rFonts w:asciiTheme="minorEastAsia" w:hAnsiTheme="minorEastAsia" w:hint="eastAsia"/>
          <w:sz w:val="28"/>
          <w:szCs w:val="28"/>
        </w:rPr>
        <w:lastRenderedPageBreak/>
        <w:t>式解决。</w:t>
      </w:r>
      <w:r w:rsidR="00C25003">
        <w:rPr>
          <w:rFonts w:asciiTheme="minorEastAsia" w:hAnsiTheme="minorEastAsia" w:hint="eastAsia"/>
          <w:sz w:val="28"/>
          <w:szCs w:val="28"/>
        </w:rPr>
        <w:t>诉讼，由乙方所在地人民法院管辖。</w:t>
      </w:r>
    </w:p>
    <w:p w:rsidR="005C4A71" w:rsidRPr="001218E1" w:rsidRDefault="005C4A71"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在诉讼期间，本协议不涉及争议的条款仍须履行。</w:t>
      </w:r>
    </w:p>
    <w:p w:rsidR="005C4A71" w:rsidRPr="00D30E57" w:rsidRDefault="00920631" w:rsidP="00D30E57">
      <w:pPr>
        <w:ind w:firstLineChars="200" w:firstLine="562"/>
        <w:rPr>
          <w:rFonts w:asciiTheme="minorEastAsia" w:hAnsiTheme="minorEastAsia"/>
          <w:b/>
          <w:sz w:val="28"/>
          <w:szCs w:val="28"/>
        </w:rPr>
      </w:pPr>
      <w:r>
        <w:rPr>
          <w:rFonts w:asciiTheme="minorEastAsia" w:hAnsiTheme="minorEastAsia" w:hint="eastAsia"/>
          <w:b/>
          <w:sz w:val="28"/>
          <w:szCs w:val="28"/>
        </w:rPr>
        <w:t>第十</w:t>
      </w:r>
      <w:r w:rsidR="005C4A71" w:rsidRPr="00D30E57">
        <w:rPr>
          <w:rFonts w:asciiTheme="minorEastAsia" w:hAnsiTheme="minorEastAsia" w:hint="eastAsia"/>
          <w:b/>
          <w:sz w:val="28"/>
          <w:szCs w:val="28"/>
        </w:rPr>
        <w:t>条 协议变更</w:t>
      </w:r>
    </w:p>
    <w:p w:rsidR="005C4A71" w:rsidRPr="001218E1" w:rsidRDefault="005C4A71"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1.</w:t>
      </w:r>
      <w:r w:rsidR="00804719" w:rsidRPr="001218E1">
        <w:rPr>
          <w:rFonts w:asciiTheme="minorEastAsia" w:hAnsiTheme="minorEastAsia" w:hint="eastAsia"/>
          <w:sz w:val="28"/>
          <w:szCs w:val="28"/>
        </w:rPr>
        <w:t>本协议履行期内如遇国家政策、法律法规、规章或其他规范性文件发生变更，影响本协议履行的，双方应及时协商变更。</w:t>
      </w:r>
    </w:p>
    <w:p w:rsidR="00804719" w:rsidRPr="001218E1" w:rsidRDefault="00804719"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2.由于</w:t>
      </w:r>
      <w:r w:rsidR="00AD0F98" w:rsidRPr="001218E1">
        <w:rPr>
          <w:rFonts w:asciiTheme="minorEastAsia" w:hAnsiTheme="minorEastAsia" w:hint="eastAsia"/>
          <w:sz w:val="28"/>
          <w:szCs w:val="28"/>
        </w:rPr>
        <w:t>乙方系统升级、系统转换等原因影响本协议履行的，乙方应提前15天书面通知甲方，甲方应及时重新与乙方签订密码使用协议。甲方未及时重新签订协议而产生的后果由甲方承担。</w:t>
      </w:r>
    </w:p>
    <w:p w:rsidR="00AD0F98" w:rsidRPr="00D30E57" w:rsidRDefault="00920631" w:rsidP="00D30E57">
      <w:pPr>
        <w:ind w:firstLineChars="200" w:firstLine="562"/>
        <w:rPr>
          <w:rFonts w:asciiTheme="minorEastAsia" w:hAnsiTheme="minorEastAsia"/>
          <w:b/>
          <w:sz w:val="28"/>
          <w:szCs w:val="28"/>
        </w:rPr>
      </w:pPr>
      <w:r>
        <w:rPr>
          <w:rFonts w:asciiTheme="minorEastAsia" w:hAnsiTheme="minorEastAsia" w:hint="eastAsia"/>
          <w:b/>
          <w:sz w:val="28"/>
          <w:szCs w:val="28"/>
        </w:rPr>
        <w:t>第十一</w:t>
      </w:r>
      <w:r w:rsidR="00AD0F98" w:rsidRPr="00D30E57">
        <w:rPr>
          <w:rFonts w:asciiTheme="minorEastAsia" w:hAnsiTheme="minorEastAsia" w:hint="eastAsia"/>
          <w:b/>
          <w:sz w:val="28"/>
          <w:szCs w:val="28"/>
        </w:rPr>
        <w:t xml:space="preserve">条 </w:t>
      </w:r>
    </w:p>
    <w:p w:rsidR="00AD0F98" w:rsidRPr="001218E1" w:rsidRDefault="00AD0F98"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1.本协议自双方签字或盖章之日起生效，销户时自动终止。履行期内，甲方可</w:t>
      </w:r>
      <w:r w:rsidR="009211AA">
        <w:rPr>
          <w:rFonts w:asciiTheme="minorEastAsia" w:hAnsiTheme="minorEastAsia" w:hint="eastAsia"/>
          <w:sz w:val="28"/>
          <w:szCs w:val="28"/>
        </w:rPr>
        <w:t>书面</w:t>
      </w:r>
      <w:r w:rsidRPr="001218E1">
        <w:rPr>
          <w:rFonts w:asciiTheme="minorEastAsia" w:hAnsiTheme="minorEastAsia" w:hint="eastAsia"/>
          <w:sz w:val="28"/>
          <w:szCs w:val="28"/>
        </w:rPr>
        <w:t>提出终止</w:t>
      </w:r>
      <w:r w:rsidR="009211AA">
        <w:rPr>
          <w:rFonts w:asciiTheme="minorEastAsia" w:hAnsiTheme="minorEastAsia" w:hint="eastAsia"/>
          <w:sz w:val="28"/>
          <w:szCs w:val="28"/>
        </w:rPr>
        <w:t>本协议的</w:t>
      </w:r>
      <w:r w:rsidRPr="001218E1">
        <w:rPr>
          <w:rFonts w:asciiTheme="minorEastAsia" w:hAnsiTheme="minorEastAsia" w:hint="eastAsia"/>
          <w:sz w:val="28"/>
          <w:szCs w:val="28"/>
        </w:rPr>
        <w:t>申请，经乙方同意后，本协议终止，但国家政策、法律法规、规章或其他规范性文件另有规定的除外。</w:t>
      </w:r>
    </w:p>
    <w:p w:rsidR="00AD0F98" w:rsidRPr="001218E1" w:rsidRDefault="00AD0F98"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2.本协议所称法律法规包括法律、行政法规、地方性法规、规章、司法解释及其他具有法律效力的规定。</w:t>
      </w:r>
    </w:p>
    <w:p w:rsidR="00AD0F98" w:rsidRPr="001218E1" w:rsidRDefault="00AD0F98" w:rsidP="00F8161C">
      <w:pPr>
        <w:ind w:firstLineChars="200" w:firstLine="560"/>
        <w:rPr>
          <w:rFonts w:asciiTheme="minorEastAsia" w:hAnsiTheme="minorEastAsia"/>
          <w:sz w:val="28"/>
          <w:szCs w:val="28"/>
        </w:rPr>
      </w:pPr>
      <w:r w:rsidRPr="001218E1">
        <w:rPr>
          <w:rFonts w:asciiTheme="minorEastAsia" w:hAnsiTheme="minorEastAsia" w:hint="eastAsia"/>
          <w:sz w:val="28"/>
          <w:szCs w:val="28"/>
        </w:rPr>
        <w:t>3.本协议一式</w:t>
      </w:r>
      <w:r w:rsidR="00E66B94" w:rsidRPr="00E66B94">
        <w:rPr>
          <w:rFonts w:asciiTheme="minorEastAsia" w:hAnsiTheme="minorEastAsia" w:hint="eastAsia"/>
          <w:sz w:val="28"/>
          <w:szCs w:val="28"/>
        </w:rPr>
        <w:t>两</w:t>
      </w:r>
      <w:r w:rsidRPr="001218E1">
        <w:rPr>
          <w:rFonts w:asciiTheme="minorEastAsia" w:hAnsiTheme="minorEastAsia" w:hint="eastAsia"/>
          <w:sz w:val="28"/>
          <w:szCs w:val="28"/>
        </w:rPr>
        <w:t>份，甲方</w:t>
      </w:r>
      <w:r w:rsidR="00E66B94" w:rsidRPr="00E66B94">
        <w:rPr>
          <w:rFonts w:asciiTheme="minorEastAsia" w:hAnsiTheme="minorEastAsia" w:hint="eastAsia"/>
          <w:sz w:val="28"/>
          <w:szCs w:val="28"/>
        </w:rPr>
        <w:t>一</w:t>
      </w:r>
      <w:r w:rsidRPr="001218E1">
        <w:rPr>
          <w:rFonts w:asciiTheme="minorEastAsia" w:hAnsiTheme="minorEastAsia" w:hint="eastAsia"/>
          <w:sz w:val="28"/>
          <w:szCs w:val="28"/>
        </w:rPr>
        <w:t>份，乙方</w:t>
      </w:r>
      <w:r w:rsidR="00E66B94" w:rsidRPr="00E66B94">
        <w:rPr>
          <w:rFonts w:asciiTheme="minorEastAsia" w:hAnsiTheme="minorEastAsia" w:hint="eastAsia"/>
          <w:sz w:val="28"/>
          <w:szCs w:val="28"/>
        </w:rPr>
        <w:t>一</w:t>
      </w:r>
      <w:r w:rsidRPr="001218E1">
        <w:rPr>
          <w:rFonts w:asciiTheme="minorEastAsia" w:hAnsiTheme="minorEastAsia" w:hint="eastAsia"/>
          <w:sz w:val="28"/>
          <w:szCs w:val="28"/>
        </w:rPr>
        <w:t>份。</w:t>
      </w:r>
    </w:p>
    <w:p w:rsidR="00255C43" w:rsidRDefault="009211AA" w:rsidP="00D30E57">
      <w:pPr>
        <w:ind w:firstLineChars="200" w:firstLine="562"/>
        <w:rPr>
          <w:rFonts w:asciiTheme="minorEastAsia" w:hAnsiTheme="minorEastAsia"/>
          <w:b/>
          <w:sz w:val="28"/>
          <w:szCs w:val="28"/>
        </w:rPr>
      </w:pPr>
      <w:r>
        <w:rPr>
          <w:rFonts w:asciiTheme="minorEastAsia" w:hAnsiTheme="minorEastAsia" w:hint="eastAsia"/>
          <w:b/>
          <w:sz w:val="28"/>
          <w:szCs w:val="28"/>
        </w:rPr>
        <w:t>甲方声明：乙方已依法向我方提示</w:t>
      </w:r>
      <w:r w:rsidR="00255C43" w:rsidRPr="00D30E57">
        <w:rPr>
          <w:rFonts w:asciiTheme="minorEastAsia" w:hAnsiTheme="minorEastAsia" w:hint="eastAsia"/>
          <w:b/>
          <w:sz w:val="28"/>
          <w:szCs w:val="28"/>
        </w:rPr>
        <w:t>相关条款（特</w:t>
      </w:r>
      <w:r>
        <w:rPr>
          <w:rFonts w:asciiTheme="minorEastAsia" w:hAnsiTheme="minorEastAsia" w:hint="eastAsia"/>
          <w:b/>
          <w:sz w:val="28"/>
          <w:szCs w:val="28"/>
        </w:rPr>
        <w:t>别是黑体字条款），应我方要求对相关条款的概念、内容及法律效果已做</w:t>
      </w:r>
      <w:r w:rsidR="00CD30A0">
        <w:rPr>
          <w:rFonts w:asciiTheme="minorEastAsia" w:hAnsiTheme="minorEastAsia" w:hint="eastAsia"/>
          <w:b/>
          <w:sz w:val="28"/>
          <w:szCs w:val="28"/>
        </w:rPr>
        <w:t>说明，我方已经知悉、</w:t>
      </w:r>
      <w:r w:rsidR="00255C43" w:rsidRPr="00D30E57">
        <w:rPr>
          <w:rFonts w:asciiTheme="minorEastAsia" w:hAnsiTheme="minorEastAsia" w:hint="eastAsia"/>
          <w:b/>
          <w:sz w:val="28"/>
          <w:szCs w:val="28"/>
        </w:rPr>
        <w:t>理解</w:t>
      </w:r>
      <w:r w:rsidR="00CD30A0">
        <w:rPr>
          <w:rFonts w:asciiTheme="minorEastAsia" w:hAnsiTheme="minorEastAsia" w:hint="eastAsia"/>
          <w:b/>
          <w:sz w:val="28"/>
          <w:szCs w:val="28"/>
        </w:rPr>
        <w:t>并同意</w:t>
      </w:r>
      <w:r w:rsidR="00255C43" w:rsidRPr="00D30E57">
        <w:rPr>
          <w:rFonts w:asciiTheme="minorEastAsia" w:hAnsiTheme="minorEastAsia" w:hint="eastAsia"/>
          <w:b/>
          <w:sz w:val="28"/>
          <w:szCs w:val="28"/>
        </w:rPr>
        <w:t>上述条款。</w:t>
      </w:r>
    </w:p>
    <w:p w:rsidR="003A1449" w:rsidRDefault="003A1449" w:rsidP="00D30E57">
      <w:pPr>
        <w:ind w:firstLineChars="200" w:firstLine="560"/>
        <w:rPr>
          <w:rFonts w:asciiTheme="minorEastAsia" w:hAnsiTheme="minorEastAsia"/>
          <w:sz w:val="28"/>
          <w:szCs w:val="28"/>
        </w:rPr>
      </w:pPr>
    </w:p>
    <w:p w:rsidR="000B4C42" w:rsidRDefault="000B4C42" w:rsidP="003A1449">
      <w:pPr>
        <w:ind w:right="560" w:firstLineChars="1450" w:firstLine="4060"/>
        <w:rPr>
          <w:rFonts w:asciiTheme="minorEastAsia" w:hAnsiTheme="minorEastAsia"/>
          <w:sz w:val="28"/>
          <w:szCs w:val="28"/>
          <w:u w:val="single"/>
        </w:rPr>
      </w:pPr>
    </w:p>
    <w:p w:rsidR="000B4C42" w:rsidRDefault="000B4C42" w:rsidP="00E66B94">
      <w:pPr>
        <w:ind w:right="560"/>
        <w:rPr>
          <w:rFonts w:asciiTheme="minorEastAsia" w:hAnsiTheme="minorEastAsia"/>
          <w:sz w:val="28"/>
          <w:szCs w:val="28"/>
          <w:u w:val="single"/>
        </w:rPr>
      </w:pPr>
    </w:p>
    <w:p w:rsidR="000B4C42" w:rsidRDefault="000B4C42" w:rsidP="003A1449">
      <w:pPr>
        <w:ind w:right="560" w:firstLineChars="1450" w:firstLine="4060"/>
        <w:rPr>
          <w:rFonts w:asciiTheme="minorEastAsia" w:hAnsiTheme="minorEastAsia"/>
          <w:sz w:val="28"/>
          <w:szCs w:val="28"/>
          <w:u w:val="single"/>
        </w:rPr>
      </w:pPr>
    </w:p>
    <w:p w:rsidR="000B4C42" w:rsidRPr="000464FF" w:rsidRDefault="000B4C42" w:rsidP="000B4C42">
      <w:pPr>
        <w:jc w:val="center"/>
        <w:rPr>
          <w:rFonts w:asciiTheme="minorEastAsia" w:hAnsiTheme="minorEastAsia"/>
          <w:sz w:val="28"/>
          <w:szCs w:val="28"/>
        </w:rPr>
      </w:pPr>
      <w:r w:rsidRPr="000464FF">
        <w:rPr>
          <w:rFonts w:asciiTheme="minorEastAsia" w:hAnsiTheme="minorEastAsia" w:hint="eastAsia"/>
          <w:sz w:val="28"/>
          <w:szCs w:val="28"/>
        </w:rPr>
        <w:lastRenderedPageBreak/>
        <w:t>支付密码器使用须知</w:t>
      </w:r>
    </w:p>
    <w:p w:rsidR="000B4C42" w:rsidRPr="000464FF" w:rsidRDefault="000B4C42" w:rsidP="000B4C42">
      <w:pPr>
        <w:ind w:firstLineChars="200" w:firstLine="560"/>
        <w:rPr>
          <w:rFonts w:asciiTheme="minorEastAsia" w:hAnsiTheme="minorEastAsia"/>
          <w:sz w:val="28"/>
          <w:szCs w:val="28"/>
        </w:rPr>
      </w:pPr>
      <w:r w:rsidRPr="000464FF">
        <w:rPr>
          <w:rFonts w:asciiTheme="minorEastAsia" w:hAnsiTheme="minorEastAsia" w:hint="eastAsia"/>
          <w:sz w:val="28"/>
          <w:szCs w:val="28"/>
        </w:rPr>
        <w:t>一、支付密码器必须符合中国人民银行和国家密码管理委员会的通用型支付密码器标准，存款人使用通过天津银行以外途径取得的支付密码器的，存款人对改密码器的安全性、通用性和合法性负责。</w:t>
      </w:r>
    </w:p>
    <w:p w:rsidR="000B4C42" w:rsidRPr="000464FF" w:rsidRDefault="000B4C42" w:rsidP="000B4C42">
      <w:pPr>
        <w:ind w:firstLineChars="200" w:firstLine="560"/>
        <w:rPr>
          <w:rFonts w:asciiTheme="minorEastAsia" w:hAnsiTheme="minorEastAsia"/>
          <w:sz w:val="28"/>
          <w:szCs w:val="28"/>
        </w:rPr>
      </w:pPr>
      <w:r w:rsidRPr="000464FF">
        <w:rPr>
          <w:rFonts w:asciiTheme="minorEastAsia" w:hAnsiTheme="minorEastAsia" w:hint="eastAsia"/>
          <w:sz w:val="28"/>
          <w:szCs w:val="28"/>
        </w:rPr>
        <w:t>二、存款人应将支付密码器视同预留银行印鉴妥善保管，与票据或结算凭证、预留银行印鉴分柜保存。因管理不善等原因造成支付密码器丢失、被盗用、损坏、失密所形成的损失，由存款人负责。</w:t>
      </w:r>
    </w:p>
    <w:p w:rsidR="000B4C42" w:rsidRPr="000464FF" w:rsidRDefault="000B4C42" w:rsidP="000B4C42">
      <w:pPr>
        <w:ind w:firstLineChars="200" w:firstLine="560"/>
        <w:rPr>
          <w:rFonts w:asciiTheme="minorEastAsia" w:hAnsiTheme="minorEastAsia"/>
          <w:sz w:val="28"/>
          <w:szCs w:val="28"/>
        </w:rPr>
      </w:pPr>
      <w:r w:rsidRPr="000464FF">
        <w:rPr>
          <w:rFonts w:asciiTheme="minorEastAsia" w:hAnsiTheme="minorEastAsia" w:hint="eastAsia"/>
          <w:sz w:val="28"/>
          <w:szCs w:val="28"/>
        </w:rPr>
        <w:t>三、办理支付密码器相关业务时，存款人应向其开户行提交附签章的书面申请，单位须出具法定代表人或负责人身份证件及复印件；个体工商户或个人须提供本人身份证件及复印件。委托他人办理的，还应提交法定代表人、负责人或者本人签署的授权文件（列明代理人身份、委托事项和委托权限等），出具委托代理人的身份证件和复印件。</w:t>
      </w:r>
    </w:p>
    <w:p w:rsidR="000B4C42" w:rsidRPr="000464FF" w:rsidRDefault="000B4C42" w:rsidP="000B4C42">
      <w:pPr>
        <w:ind w:firstLineChars="200" w:firstLine="560"/>
        <w:rPr>
          <w:rFonts w:asciiTheme="minorEastAsia" w:hAnsiTheme="minorEastAsia"/>
          <w:sz w:val="28"/>
          <w:szCs w:val="28"/>
        </w:rPr>
      </w:pPr>
      <w:r w:rsidRPr="000464FF">
        <w:rPr>
          <w:rFonts w:asciiTheme="minorEastAsia" w:hAnsiTheme="minorEastAsia" w:hint="eastAsia"/>
          <w:sz w:val="28"/>
          <w:szCs w:val="28"/>
        </w:rPr>
        <w:t>四、密码器丢失、损坏的，存款人应及时向开户行申请停用或作废。停用未超过30日的支付密码器，存款人可申请重新启用；超过30天的，银行将自动按作废处理。作废的密码器将不能重新使用或启用，存款人应审慎选择。</w:t>
      </w:r>
    </w:p>
    <w:p w:rsidR="000B4C42" w:rsidRPr="000464FF" w:rsidRDefault="00E66B94" w:rsidP="000B4C42">
      <w:pPr>
        <w:ind w:firstLineChars="200" w:firstLine="560"/>
        <w:rPr>
          <w:rFonts w:asciiTheme="minorEastAsia" w:hAnsiTheme="minorEastAsia"/>
          <w:sz w:val="28"/>
          <w:szCs w:val="28"/>
        </w:rPr>
      </w:pPr>
      <w:r>
        <w:rPr>
          <w:rFonts w:asciiTheme="minorEastAsia" w:hAnsiTheme="minorEastAsia" w:hint="eastAsia"/>
          <w:sz w:val="28"/>
          <w:szCs w:val="28"/>
        </w:rPr>
        <w:t>五</w:t>
      </w:r>
      <w:r w:rsidR="000B4C42" w:rsidRPr="000464FF">
        <w:rPr>
          <w:rFonts w:asciiTheme="minorEastAsia" w:hAnsiTheme="minorEastAsia" w:hint="eastAsia"/>
          <w:sz w:val="28"/>
          <w:szCs w:val="28"/>
        </w:rPr>
        <w:t>、存款人要求停用或作废支付密码器，在开户行受理后，停用或作废日前使用该密码器签发的支票在其有效期内有效，其他凭证一律无效；自停用或作废之日起该支付密码器签发的全部凭证一律无效，由此产生的一切后果由存款人承担。</w:t>
      </w:r>
    </w:p>
    <w:p w:rsidR="000B4C42" w:rsidRPr="000464FF" w:rsidRDefault="00E66B94" w:rsidP="000B4C42">
      <w:pPr>
        <w:ind w:firstLineChars="200" w:firstLine="560"/>
        <w:rPr>
          <w:rFonts w:asciiTheme="minorEastAsia" w:hAnsiTheme="minorEastAsia"/>
          <w:sz w:val="28"/>
          <w:szCs w:val="28"/>
        </w:rPr>
      </w:pPr>
      <w:r>
        <w:rPr>
          <w:rFonts w:asciiTheme="minorEastAsia" w:hAnsiTheme="minorEastAsia" w:hint="eastAsia"/>
          <w:sz w:val="28"/>
          <w:szCs w:val="28"/>
        </w:rPr>
        <w:t>六</w:t>
      </w:r>
      <w:r w:rsidR="000B4C42" w:rsidRPr="000464FF">
        <w:rPr>
          <w:rFonts w:asciiTheme="minorEastAsia" w:hAnsiTheme="minorEastAsia" w:hint="eastAsia"/>
          <w:sz w:val="28"/>
          <w:szCs w:val="28"/>
        </w:rPr>
        <w:t>、存款人可在支付密码器中增加、减少或更换账户。每台支付</w:t>
      </w:r>
      <w:r w:rsidR="000B4C42" w:rsidRPr="000464FF">
        <w:rPr>
          <w:rFonts w:asciiTheme="minorEastAsia" w:hAnsiTheme="minorEastAsia" w:hint="eastAsia"/>
          <w:sz w:val="28"/>
          <w:szCs w:val="28"/>
        </w:rPr>
        <w:lastRenderedPageBreak/>
        <w:t>密码器可支持存款人使用20个账户。</w:t>
      </w:r>
    </w:p>
    <w:p w:rsidR="000B4C42" w:rsidRPr="000464FF" w:rsidRDefault="00E66B94" w:rsidP="000B4C42">
      <w:pPr>
        <w:ind w:firstLineChars="200" w:firstLine="560"/>
        <w:rPr>
          <w:rFonts w:asciiTheme="minorEastAsia" w:hAnsiTheme="minorEastAsia"/>
          <w:sz w:val="28"/>
          <w:szCs w:val="28"/>
        </w:rPr>
      </w:pPr>
      <w:r>
        <w:rPr>
          <w:rFonts w:asciiTheme="minorEastAsia" w:hAnsiTheme="minorEastAsia" w:hint="eastAsia"/>
          <w:sz w:val="28"/>
          <w:szCs w:val="28"/>
        </w:rPr>
        <w:t>七</w:t>
      </w:r>
      <w:r w:rsidR="000B4C42" w:rsidRPr="000464FF">
        <w:rPr>
          <w:rFonts w:asciiTheme="minorEastAsia" w:hAnsiTheme="minorEastAsia" w:hint="eastAsia"/>
          <w:sz w:val="28"/>
          <w:szCs w:val="28"/>
        </w:rPr>
        <w:t>、存款人办理销户，除按原规定办理销户手续外，还必须申请将该账户在所加载的支付密码器中删除。</w:t>
      </w:r>
    </w:p>
    <w:p w:rsidR="000B4C42" w:rsidRPr="00E66B94" w:rsidRDefault="000B4C42" w:rsidP="003A1449">
      <w:pPr>
        <w:ind w:right="560" w:firstLineChars="1450" w:firstLine="4060"/>
        <w:rPr>
          <w:rFonts w:asciiTheme="minorEastAsia" w:hAnsiTheme="minorEastAsia"/>
          <w:sz w:val="28"/>
          <w:szCs w:val="28"/>
          <w:u w:val="single"/>
        </w:rPr>
      </w:pPr>
    </w:p>
    <w:sectPr w:rsidR="000B4C42" w:rsidRPr="00E66B94" w:rsidSect="00D025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62B" w:rsidRDefault="00BF362B" w:rsidP="005679AE">
      <w:r>
        <w:separator/>
      </w:r>
    </w:p>
  </w:endnote>
  <w:endnote w:type="continuationSeparator" w:id="0">
    <w:p w:rsidR="00BF362B" w:rsidRDefault="00BF362B" w:rsidP="005679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62B" w:rsidRDefault="00BF362B" w:rsidP="005679AE">
      <w:r>
        <w:separator/>
      </w:r>
    </w:p>
  </w:footnote>
  <w:footnote w:type="continuationSeparator" w:id="0">
    <w:p w:rsidR="00BF362B" w:rsidRDefault="00BF362B" w:rsidP="005679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679AE"/>
    <w:rsid w:val="000608CD"/>
    <w:rsid w:val="00080739"/>
    <w:rsid w:val="000A1477"/>
    <w:rsid w:val="000B4C42"/>
    <w:rsid w:val="000B60A4"/>
    <w:rsid w:val="000D5C40"/>
    <w:rsid w:val="000E747C"/>
    <w:rsid w:val="001218E1"/>
    <w:rsid w:val="00125A9F"/>
    <w:rsid w:val="00192B29"/>
    <w:rsid w:val="00205ABB"/>
    <w:rsid w:val="002071A7"/>
    <w:rsid w:val="00244993"/>
    <w:rsid w:val="00255C43"/>
    <w:rsid w:val="00285112"/>
    <w:rsid w:val="002C6C9B"/>
    <w:rsid w:val="002F18D1"/>
    <w:rsid w:val="00336FE1"/>
    <w:rsid w:val="00365FF5"/>
    <w:rsid w:val="00394CD1"/>
    <w:rsid w:val="003A1449"/>
    <w:rsid w:val="003D7C84"/>
    <w:rsid w:val="003E4F0C"/>
    <w:rsid w:val="00474E15"/>
    <w:rsid w:val="00490DC4"/>
    <w:rsid w:val="004C4EB2"/>
    <w:rsid w:val="0051348B"/>
    <w:rsid w:val="00523D60"/>
    <w:rsid w:val="00540F81"/>
    <w:rsid w:val="0056347F"/>
    <w:rsid w:val="005679AE"/>
    <w:rsid w:val="00585735"/>
    <w:rsid w:val="005C4A71"/>
    <w:rsid w:val="00672044"/>
    <w:rsid w:val="00685345"/>
    <w:rsid w:val="0069303F"/>
    <w:rsid w:val="006B6CD7"/>
    <w:rsid w:val="006D1522"/>
    <w:rsid w:val="006E2883"/>
    <w:rsid w:val="007114C5"/>
    <w:rsid w:val="0071424D"/>
    <w:rsid w:val="00751D38"/>
    <w:rsid w:val="00760CA5"/>
    <w:rsid w:val="007654BB"/>
    <w:rsid w:val="00790B22"/>
    <w:rsid w:val="007B3D1A"/>
    <w:rsid w:val="007E318A"/>
    <w:rsid w:val="007F07D7"/>
    <w:rsid w:val="00803E56"/>
    <w:rsid w:val="00804719"/>
    <w:rsid w:val="008171E9"/>
    <w:rsid w:val="008D5528"/>
    <w:rsid w:val="00920631"/>
    <w:rsid w:val="009211AA"/>
    <w:rsid w:val="0094048A"/>
    <w:rsid w:val="009D66FF"/>
    <w:rsid w:val="009E5CEE"/>
    <w:rsid w:val="00A61D0E"/>
    <w:rsid w:val="00A8212B"/>
    <w:rsid w:val="00AD0F98"/>
    <w:rsid w:val="00B12540"/>
    <w:rsid w:val="00BF362B"/>
    <w:rsid w:val="00C131EA"/>
    <w:rsid w:val="00C25003"/>
    <w:rsid w:val="00C6720D"/>
    <w:rsid w:val="00CC677B"/>
    <w:rsid w:val="00CD30A0"/>
    <w:rsid w:val="00D02598"/>
    <w:rsid w:val="00D253F3"/>
    <w:rsid w:val="00D30E57"/>
    <w:rsid w:val="00D725E9"/>
    <w:rsid w:val="00D82244"/>
    <w:rsid w:val="00DA5406"/>
    <w:rsid w:val="00DD647F"/>
    <w:rsid w:val="00DD6BD9"/>
    <w:rsid w:val="00DF7C55"/>
    <w:rsid w:val="00E26957"/>
    <w:rsid w:val="00E66B94"/>
    <w:rsid w:val="00E962A9"/>
    <w:rsid w:val="00EA07A4"/>
    <w:rsid w:val="00EE6F7B"/>
    <w:rsid w:val="00F0777C"/>
    <w:rsid w:val="00F27527"/>
    <w:rsid w:val="00F33770"/>
    <w:rsid w:val="00F63FA3"/>
    <w:rsid w:val="00F671BB"/>
    <w:rsid w:val="00F70F8F"/>
    <w:rsid w:val="00F8161C"/>
    <w:rsid w:val="00F926DF"/>
    <w:rsid w:val="00FA61A1"/>
    <w:rsid w:val="00FD2700"/>
    <w:rsid w:val="00FF2D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5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679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679AE"/>
    <w:rPr>
      <w:sz w:val="18"/>
      <w:szCs w:val="18"/>
    </w:rPr>
  </w:style>
  <w:style w:type="paragraph" w:styleId="a4">
    <w:name w:val="footer"/>
    <w:basedOn w:val="a"/>
    <w:link w:val="Char0"/>
    <w:uiPriority w:val="99"/>
    <w:semiHidden/>
    <w:unhideWhenUsed/>
    <w:rsid w:val="005679A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679AE"/>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黄楷峰(运营管理部)</dc:creator>
  <cp:keywords/>
  <dc:description/>
  <cp:lastModifiedBy>黄楷峰(运营管理部)</cp:lastModifiedBy>
  <cp:revision>17</cp:revision>
  <dcterms:created xsi:type="dcterms:W3CDTF">2019-08-21T19:38:00Z</dcterms:created>
  <dcterms:modified xsi:type="dcterms:W3CDTF">2019-12-04T00:52:00Z</dcterms:modified>
</cp:coreProperties>
</file>